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82A3" w14:textId="2457FC29" w:rsidR="003A3D4E" w:rsidRPr="006960FD" w:rsidRDefault="006960FD" w:rsidP="007503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960FD">
        <w:rPr>
          <w:rFonts w:ascii="Arial" w:hAnsi="Arial" w:cs="Arial"/>
          <w:b/>
          <w:bCs/>
          <w:sz w:val="32"/>
          <w:szCs w:val="32"/>
        </w:rPr>
        <w:t>Szczegółowy</w:t>
      </w:r>
      <w:r w:rsidRPr="006960FD">
        <w:rPr>
          <w:rFonts w:ascii="Arial" w:hAnsi="Arial" w:cs="Arial"/>
          <w:b/>
          <w:bCs/>
          <w:sz w:val="28"/>
          <w:szCs w:val="28"/>
        </w:rPr>
        <w:t xml:space="preserve"> opis </w:t>
      </w:r>
      <w:r w:rsidR="003A3D4E" w:rsidRPr="006960FD">
        <w:rPr>
          <w:rFonts w:ascii="Arial" w:hAnsi="Arial" w:cs="Arial"/>
          <w:b/>
          <w:bCs/>
          <w:sz w:val="28"/>
          <w:szCs w:val="28"/>
        </w:rPr>
        <w:t>przedmiotu zamówienia</w:t>
      </w:r>
    </w:p>
    <w:p w14:paraId="35897BD0" w14:textId="77777777" w:rsidR="00284667" w:rsidRDefault="00284667" w:rsidP="00284667">
      <w:pPr>
        <w:spacing w:line="276" w:lineRule="auto"/>
        <w:rPr>
          <w:rFonts w:ascii="Arial" w:hAnsi="Arial" w:cs="Arial"/>
          <w:b/>
          <w:bCs/>
        </w:rPr>
      </w:pPr>
    </w:p>
    <w:p w14:paraId="623575FF" w14:textId="3C22ACAF" w:rsidR="00284667" w:rsidRPr="00284667" w:rsidRDefault="00284667" w:rsidP="0028466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84667">
        <w:rPr>
          <w:rFonts w:ascii="Arial" w:hAnsi="Arial" w:cs="Arial"/>
          <w:b/>
          <w:bCs/>
          <w:sz w:val="28"/>
          <w:szCs w:val="28"/>
        </w:rPr>
        <w:t>Zakup, dostawa oraz montaż 2 szt. aparatu ultrasonograficznego</w:t>
      </w:r>
    </w:p>
    <w:p w14:paraId="37FCA40F" w14:textId="77777777" w:rsidR="00284667" w:rsidRPr="00284667" w:rsidRDefault="00284667" w:rsidP="0028466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84667">
        <w:rPr>
          <w:rFonts w:ascii="Arial" w:hAnsi="Arial" w:cs="Arial"/>
          <w:b/>
          <w:bCs/>
          <w:sz w:val="28"/>
          <w:szCs w:val="28"/>
        </w:rPr>
        <w:t>z 3 sondami/głowicami dla Poradni urologicznych</w:t>
      </w:r>
    </w:p>
    <w:p w14:paraId="36AC5994" w14:textId="53C4BB0C" w:rsidR="004355F6" w:rsidRPr="00284667" w:rsidRDefault="00284667" w:rsidP="0028466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84667">
        <w:rPr>
          <w:rFonts w:ascii="Arial" w:hAnsi="Arial" w:cs="Arial"/>
          <w:b/>
          <w:bCs/>
          <w:sz w:val="28"/>
          <w:szCs w:val="28"/>
        </w:rPr>
        <w:t>SP ZOZ MSWiA w Koszalinie</w:t>
      </w:r>
    </w:p>
    <w:p w14:paraId="113F1559" w14:textId="77777777" w:rsidR="00284667" w:rsidRPr="006960FD" w:rsidRDefault="00284667" w:rsidP="00284667">
      <w:pPr>
        <w:rPr>
          <w:rFonts w:ascii="Arial" w:hAnsi="Arial" w:cs="Arial"/>
          <w:bCs/>
          <w:sz w:val="20"/>
          <w:szCs w:val="20"/>
        </w:rPr>
      </w:pPr>
    </w:p>
    <w:tbl>
      <w:tblPr>
        <w:tblW w:w="9818" w:type="dxa"/>
        <w:tblInd w:w="70" w:type="dxa"/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1022"/>
        <w:gridCol w:w="1918"/>
        <w:gridCol w:w="1131"/>
        <w:gridCol w:w="1346"/>
        <w:gridCol w:w="141"/>
        <w:gridCol w:w="1134"/>
        <w:gridCol w:w="284"/>
        <w:gridCol w:w="850"/>
        <w:gridCol w:w="426"/>
        <w:gridCol w:w="1492"/>
        <w:gridCol w:w="37"/>
      </w:tblGrid>
      <w:tr w:rsidR="004355F6" w:rsidRPr="006960FD" w14:paraId="3FADE1BE" w14:textId="77777777" w:rsidTr="00B1198C">
        <w:trPr>
          <w:gridAfter w:val="1"/>
          <w:wAfter w:w="37" w:type="dxa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44A2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</w:rPr>
              <w:t>Pełna nazwa ultrasonografu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A15E" w14:textId="77777777" w:rsidR="004355F6" w:rsidRPr="006960FD" w:rsidRDefault="004355F6" w:rsidP="001A14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60FD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548F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5F6" w:rsidRPr="006960FD" w14:paraId="6E8C73BA" w14:textId="77777777" w:rsidTr="00B1198C">
        <w:trPr>
          <w:gridAfter w:val="1"/>
          <w:wAfter w:w="37" w:type="dxa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102A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</w:rPr>
              <w:t>Producent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E270" w14:textId="77777777" w:rsidR="004355F6" w:rsidRPr="006960FD" w:rsidRDefault="004355F6" w:rsidP="001A14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60FD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D1F6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5F6" w:rsidRPr="006960FD" w14:paraId="3E1DCB1E" w14:textId="77777777" w:rsidTr="00B1198C">
        <w:trPr>
          <w:gridAfter w:val="1"/>
          <w:wAfter w:w="37" w:type="dxa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8A9A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</w:rPr>
              <w:t>Kraj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FC4D" w14:textId="77777777" w:rsidR="004355F6" w:rsidRPr="006960FD" w:rsidRDefault="004355F6" w:rsidP="001A14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60FD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0551" w14:textId="77777777" w:rsidR="004355F6" w:rsidRPr="006960FD" w:rsidRDefault="004355F6" w:rsidP="001A147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017B" w:rsidRPr="00B72F09" w14:paraId="2467FF87" w14:textId="77777777" w:rsidTr="00B1198C">
        <w:trPr>
          <w:gridAfter w:val="1"/>
          <w:wAfter w:w="37" w:type="dxa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6689" w14:textId="4270F338" w:rsidR="0041017B" w:rsidRPr="00B72F09" w:rsidRDefault="0041017B" w:rsidP="001A147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2F09">
              <w:rPr>
                <w:rFonts w:ascii="Arial" w:hAnsi="Arial" w:cs="Arial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84BE" w14:textId="549E3B01" w:rsidR="0041017B" w:rsidRPr="00B72F09" w:rsidRDefault="0041017B" w:rsidP="001A14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F09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20E0" w14:textId="77777777" w:rsidR="0041017B" w:rsidRPr="00B72F09" w:rsidRDefault="0041017B" w:rsidP="001A147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49D7" w:rsidRPr="00B72F09" w14:paraId="03AD5FF9" w14:textId="77777777" w:rsidTr="00B1198C">
        <w:trPr>
          <w:gridAfter w:val="1"/>
          <w:wAfter w:w="37" w:type="dxa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B13A" w14:textId="41E8D60B" w:rsidR="00E549D7" w:rsidRPr="00B72F09" w:rsidRDefault="00E549D7" w:rsidP="001A1475">
            <w:pPr>
              <w:widowContro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Ilość szt. aparatów – 2 szt.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D510" w14:textId="1FDF2CCE" w:rsidR="00E549D7" w:rsidRPr="00B72F09" w:rsidRDefault="00E549D7" w:rsidP="001A147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5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9C3B" w14:textId="77777777" w:rsidR="00E549D7" w:rsidRPr="00B72F09" w:rsidRDefault="00E549D7" w:rsidP="001A147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4B84" w:rsidRPr="006960FD" w14:paraId="48BD201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B254DB" w14:textId="0EAF2743" w:rsidR="004355F6" w:rsidRPr="009D41D5" w:rsidRDefault="009D41D5" w:rsidP="009D41D5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Lp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6E3A69" w14:textId="77777777" w:rsidR="004355F6" w:rsidRPr="006960FD" w:rsidRDefault="004355F6" w:rsidP="004A4999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Opis parametrów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8C3BAB8" w14:textId="77777777" w:rsidR="004355F6" w:rsidRPr="006960FD" w:rsidRDefault="004355F6" w:rsidP="001A1475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Parametr wymagany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7DEDFF6" w14:textId="77777777" w:rsidR="004355F6" w:rsidRPr="00D904CD" w:rsidRDefault="004355F6" w:rsidP="001A147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</w:pPr>
            <w:r w:rsidRPr="00D904CD">
              <w:rPr>
                <w:rFonts w:ascii="Arial" w:hAnsi="Arial" w:cs="Arial"/>
                <w:b/>
                <w:bCs/>
                <w:sz w:val="16"/>
                <w:szCs w:val="16"/>
                <w:lang w:eastAsia="pl-PL" w:bidi="pl-PL"/>
              </w:rPr>
              <w:t>Parametr oferowany</w:t>
            </w:r>
          </w:p>
        </w:tc>
        <w:tc>
          <w:tcPr>
            <w:tcW w:w="1955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2C646" w14:textId="77777777" w:rsidR="004355F6" w:rsidRPr="006960FD" w:rsidRDefault="004355F6" w:rsidP="001A147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6960FD"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Punktacja</w:t>
            </w:r>
          </w:p>
        </w:tc>
      </w:tr>
      <w:tr w:rsidR="00124B84" w:rsidRPr="006960FD" w14:paraId="0F3B8F6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8579E3" w14:textId="77777777" w:rsidR="004355F6" w:rsidRPr="009D41D5" w:rsidRDefault="004355F6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E4DB0F3" w14:textId="1945A79B" w:rsidR="00B7067B" w:rsidRPr="006960FD" w:rsidRDefault="004355F6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Aparat fabrycznie nowy,</w:t>
            </w:r>
            <w:r w:rsidR="00B7067B" w:rsidRPr="006960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067B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kompletny i do jego uruchomienia oraz stosowania zgodnie </w:t>
            </w:r>
            <w:r w:rsidR="0029469E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br/>
            </w:r>
            <w:r w:rsidR="00B7067B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 przeznaczeniem</w:t>
            </w:r>
            <w:r w:rsidR="00BD071D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b</w:t>
            </w:r>
            <w:r w:rsidR="004A4999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rak</w:t>
            </w:r>
            <w:r w:rsidR="00B7067B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koniecz</w:t>
            </w:r>
            <w:r w:rsidR="004A4999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ności</w:t>
            </w:r>
            <w:r w:rsidR="00B7067B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zakup</w:t>
            </w:r>
            <w:r w:rsidR="004A4999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B7067B" w:rsidRPr="006960FD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 dodatkowych elementów i akcesoriów.</w:t>
            </w:r>
          </w:p>
          <w:p w14:paraId="0DA1B749" w14:textId="5D914739" w:rsidR="00B7067B" w:rsidRPr="000D0A0B" w:rsidRDefault="00B7067B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Aparat nieużywany, w</w:t>
            </w:r>
            <w:r w:rsidR="004355F6" w:rsidRPr="006960FD">
              <w:rPr>
                <w:rFonts w:ascii="Arial" w:hAnsi="Arial" w:cs="Arial"/>
                <w:sz w:val="20"/>
                <w:szCs w:val="20"/>
              </w:rPr>
              <w:t>yklucza się aparaty demo.</w:t>
            </w:r>
            <w:r w:rsidR="001B30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A0B">
              <w:rPr>
                <w:rFonts w:ascii="Arial" w:hAnsi="Arial" w:cs="Arial"/>
                <w:sz w:val="20"/>
                <w:szCs w:val="20"/>
              </w:rPr>
              <w:t>Rok produkcji 202</w:t>
            </w:r>
            <w:r w:rsidR="00B368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0011961" w14:textId="77777777" w:rsidR="004355F6" w:rsidRPr="006960FD" w:rsidRDefault="004355F6" w:rsidP="007966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5375803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8204B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062E47B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390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F81D34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855119" w14:textId="2BB5191D" w:rsidR="004355F6" w:rsidRPr="00B72F09" w:rsidRDefault="00B72F09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F09">
              <w:rPr>
                <w:rFonts w:ascii="Arial" w:hAnsi="Arial" w:cs="Arial"/>
                <w:sz w:val="20"/>
                <w:szCs w:val="20"/>
              </w:rPr>
              <w:t xml:space="preserve">Aparat stacjonarny, mobilny na 4 skrętnych kołach, z możliwością hamowania i blokady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B72F09">
              <w:rPr>
                <w:rFonts w:ascii="Arial" w:hAnsi="Arial" w:cs="Arial"/>
                <w:sz w:val="20"/>
                <w:szCs w:val="20"/>
              </w:rPr>
              <w:t>do jazdy na wprost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09E06C" w14:textId="77777777" w:rsidR="004A4999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84F3A3" w14:textId="6F2C9981" w:rsidR="004355F6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839FF6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C81D9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4F3B74E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398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82D256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CBFB52" w14:textId="4539F6FD" w:rsidR="004355F6" w:rsidRPr="006960FD" w:rsidRDefault="00B72F09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F09">
              <w:rPr>
                <w:rFonts w:ascii="Arial" w:hAnsi="Arial" w:cs="Arial"/>
                <w:sz w:val="20"/>
                <w:szCs w:val="20"/>
              </w:rPr>
              <w:t>Monitor LCD wysokiej rozdzielczości (minimum 1920x1080 pixeli) o przekątnej minimum 23,5”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528F3F" w14:textId="77777777" w:rsidR="004A4999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575369A" w14:textId="763347B3" w:rsidR="004355F6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BCAC87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3972D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5D058B7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700E723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AFF10C" w14:textId="29663FCF" w:rsidR="004355F6" w:rsidRPr="006960FD" w:rsidRDefault="00B72F09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F09">
              <w:rPr>
                <w:rFonts w:ascii="Arial" w:hAnsi="Arial" w:cs="Arial"/>
                <w:sz w:val="20"/>
                <w:szCs w:val="20"/>
              </w:rPr>
              <w:t>Możliwość obrotu i zmiany wysokości monitora względem klawiatury</w:t>
            </w:r>
            <w:r w:rsidR="001B30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BF3033" w14:textId="77777777" w:rsidR="004355F6" w:rsidRPr="006960FD" w:rsidRDefault="004355F6" w:rsidP="0079666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A9025F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CDB4A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37371BB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57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C4F993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7A75AF5" w14:textId="377CFF0C" w:rsidR="00B72F09" w:rsidRPr="00B72F09" w:rsidRDefault="00B72F09" w:rsidP="007966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F09">
              <w:rPr>
                <w:rFonts w:ascii="Arial" w:hAnsi="Arial" w:cs="Arial"/>
                <w:sz w:val="20"/>
                <w:szCs w:val="20"/>
              </w:rPr>
              <w:t>Możliwość pochylenia monitora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897DF1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59720C" w14:textId="701D2016" w:rsidR="004A4999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7918BF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01373" w14:textId="3090591C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6A2B93C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2EF566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89338E" w14:textId="52AAA377" w:rsidR="004355F6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CF7">
              <w:rPr>
                <w:rFonts w:ascii="Arial" w:hAnsi="Arial" w:cs="Arial"/>
                <w:sz w:val="20"/>
                <w:szCs w:val="20"/>
              </w:rPr>
              <w:t xml:space="preserve">Możliwość zmiany wysokości konsoli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5E7CF7">
              <w:rPr>
                <w:rFonts w:ascii="Arial" w:hAnsi="Arial" w:cs="Arial"/>
                <w:sz w:val="20"/>
                <w:szCs w:val="20"/>
              </w:rPr>
              <w:t>o minimum 30 cm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8B9ED5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593FD3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25174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4400F43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D0FB75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4B79E5" w14:textId="23158FF0" w:rsidR="004355F6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CF7">
              <w:rPr>
                <w:rFonts w:ascii="Arial" w:hAnsi="Arial" w:cs="Arial"/>
                <w:sz w:val="20"/>
                <w:szCs w:val="20"/>
              </w:rPr>
              <w:t>Zasilanie sieciowe 220-240V/16A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E2CA9E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8FF71E" w14:textId="66E026C5" w:rsidR="004A4999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082B31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DD13D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48D24E3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3A5C0C3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E0F06D" w14:textId="77B4B24A" w:rsidR="004355F6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CF7">
              <w:rPr>
                <w:rFonts w:ascii="Arial" w:hAnsi="Arial" w:cs="Arial"/>
                <w:sz w:val="20"/>
                <w:szCs w:val="20"/>
              </w:rPr>
              <w:t>Minimalna ilość niezależnych kanałów przetwarzania min. 380.000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05C641" w14:textId="77777777" w:rsidR="004A4999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8745B8B" w14:textId="03936889" w:rsidR="004355F6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8A416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BA980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4FA82BE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1089F3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890F8F" w14:textId="774E0011" w:rsidR="004355F6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CF7">
              <w:rPr>
                <w:rFonts w:ascii="Arial" w:hAnsi="Arial" w:cs="Arial"/>
                <w:sz w:val="20"/>
                <w:szCs w:val="20"/>
              </w:rPr>
              <w:t xml:space="preserve">Minimalny zakres częstotliwości głowic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5E7CF7">
              <w:rPr>
                <w:rFonts w:ascii="Arial" w:hAnsi="Arial" w:cs="Arial"/>
                <w:sz w:val="20"/>
                <w:szCs w:val="20"/>
              </w:rPr>
              <w:t>2 -18 MHz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8F4F29" w14:textId="77777777" w:rsidR="004A4999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526CA74" w14:textId="1DDC889A" w:rsidR="004355F6" w:rsidRPr="006960FD" w:rsidRDefault="004A499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316E07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6CAA0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124B84" w:rsidRPr="006960FD" w14:paraId="65EB1BD4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A9E7BC" w14:textId="77777777" w:rsidR="004355F6" w:rsidRPr="006960FD" w:rsidRDefault="004355F6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2BD975" w14:textId="06658557" w:rsidR="004355F6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CF7">
              <w:rPr>
                <w:rFonts w:ascii="Arial" w:hAnsi="Arial" w:cs="Arial"/>
                <w:sz w:val="20"/>
                <w:szCs w:val="20"/>
              </w:rPr>
              <w:t xml:space="preserve">Ekran dotykowy min. 15,5” z przyciskami funkcyjnymi oraz możliwością programowania poszczególnych funkcji, konfiguracji wyglądu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5E7CF7">
              <w:rPr>
                <w:rFonts w:ascii="Arial" w:hAnsi="Arial" w:cs="Arial"/>
                <w:sz w:val="20"/>
                <w:szCs w:val="20"/>
              </w:rPr>
              <w:t>i posiadający funkcję rozpoznawania, programowanych przez użytkownika gestów</w:t>
            </w:r>
            <w:r w:rsidR="00D14A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3FB70D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3424642" w14:textId="54EE735D" w:rsidR="004355F6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8E0E72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CF54C" w14:textId="77777777" w:rsidR="004355F6" w:rsidRPr="006960FD" w:rsidRDefault="004355F6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8D5CA1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978F34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2AE" w14:textId="63D9175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Maksymalna głębokość obrazowania &gt; 48 cm,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5F630B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59F8E2C" w14:textId="4567945B" w:rsidR="005E7CF7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1DE31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7AB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F17823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B7B770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C06" w14:textId="577D43A4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Częstotliwość odświeżania obrazu (frame rate)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w obrazowaniu B ≥ 1700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D8B1B0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6DC813A" w14:textId="02259791" w:rsidR="005E7CF7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56801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D9DB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A65008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EC506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F84" w14:textId="1FE78A1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Maksymalna ilość jednocześnie włączonych ognisk nadawanej wiązki ≥ 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1F1A2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54F5D3C" w14:textId="7EFF99E8" w:rsidR="005E7CF7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B875B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848F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76DF8D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D1329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A57" w14:textId="10AA41D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Ciągłe, dynamiczne ogniskowanie wiązki odbieranej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96CF8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3269E84" w14:textId="11A394F5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9C0FA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9AD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580F40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F0BFB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810" w14:textId="6EADB87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Dynamika systemu ≥ 270 dB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4166DD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EC00152" w14:textId="1F13F245" w:rsidR="005E7CF7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FF62A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8A5E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F14728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F1E35A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958B" w14:textId="6D83543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Zakres regulacji dynamiki obrazu obejmujący przedział 40 – 95 dB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0F5EFA" w14:textId="77777777" w:rsidR="00D14ADD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901BB7A" w14:textId="38BB547E" w:rsidR="005E7CF7" w:rsidRPr="006960FD" w:rsidRDefault="00D14AD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822A3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9385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A6EF3B4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7B5420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5B6" w14:textId="1D942C7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Powiększanie obrazów ruchomych (ZOOM)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≥ 8x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AD1FE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B1A3B25" w14:textId="1BAE4AFF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5BE71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D1F8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924AEC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8817AF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5F82" w14:textId="22D81A7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Powiększanie obrazów zatrzymanych (ZOOM)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≥ 8x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55A8B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4B9A3EB" w14:textId="6D3687B6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D22FD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2DB5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CA6A27F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5302C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1DC" w14:textId="587B4CD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Ilość niezależnych, równoważnych, jednakowych, przełączanych z klawiatury gniazd do podłączenia głowic obrazowych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min. 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257F16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DF1868D" w14:textId="5A891B93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C3C31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F0F9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139135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B4BF46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1CD" w14:textId="5DFA4C34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Klawiatura alfanumeryczna dostępna</w:t>
            </w:r>
            <w:r w:rsidR="001B30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6D15">
              <w:rPr>
                <w:rFonts w:ascii="Arial" w:hAnsi="Arial" w:cs="Arial"/>
                <w:sz w:val="20"/>
                <w:szCs w:val="20"/>
              </w:rPr>
              <w:t>na ekranie dotykowym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C0CF2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F23E95A" w14:textId="1330E454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BC006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8600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F57BDD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A78A75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79A" w14:textId="1B4A1544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Fizyczna klawiatura alfanumeryczna dostępna na konsoli lub wysuwana spod niej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296D8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344BA0" w14:textId="295ACE86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461C8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24ED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6C10FD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19AC60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DA96" w14:textId="041E8389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eastAsia="Calibri" w:hAnsi="Arial" w:cs="Arial"/>
                <w:color w:val="000000"/>
                <w:kern w:val="2"/>
                <w:sz w:val="20"/>
                <w:szCs w:val="20"/>
              </w:rPr>
              <w:t>Zainstalowane w aparacie oprogramowanie do samodzielnego sprawdzenia jakości głowic aparatu przez użytkownika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DEE14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42C5BC5" w14:textId="456BA32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C9860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6D4D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F596C" w:rsidRPr="006960FD" w14:paraId="25F6423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52"/>
        </w:trPr>
        <w:tc>
          <w:tcPr>
            <w:tcW w:w="97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9E656" w14:textId="65174704" w:rsidR="00FF596C" w:rsidRPr="009D41D5" w:rsidRDefault="00FF596C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9D41D5"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  <w:t>OPROGRAMOWANIE POMIAROWE</w:t>
            </w:r>
          </w:p>
        </w:tc>
      </w:tr>
      <w:tr w:rsidR="005E7CF7" w:rsidRPr="006960FD" w14:paraId="5077101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7892748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B3E" w14:textId="5001CBC8" w:rsidR="005E7CF7" w:rsidRPr="00496D15" w:rsidRDefault="005E7CF7" w:rsidP="005554A5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Ogólne: </w:t>
            </w:r>
            <w:r w:rsidR="005554A5">
              <w:rPr>
                <w:rFonts w:ascii="Arial" w:hAnsi="Arial" w:cs="Arial"/>
                <w:sz w:val="20"/>
                <w:szCs w:val="20"/>
              </w:rPr>
              <w:t xml:space="preserve">pomiar </w:t>
            </w:r>
            <w:r w:rsidRPr="00496D15">
              <w:rPr>
                <w:rFonts w:ascii="Arial" w:hAnsi="Arial" w:cs="Arial"/>
                <w:sz w:val="20"/>
                <w:szCs w:val="20"/>
              </w:rPr>
              <w:t>odległości, powierzchni, objętości, % zwężenia z dwóch obrysów przekroju naczynia, kątów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CD4F9C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EB18D8E" w14:textId="7A73F8F9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9046D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B9B0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F3A513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B042C2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B324" w14:textId="4F2AADA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Obliczanie objętości z trzech pomiarów liniowych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1C813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CE3B6E" w14:textId="0D02B24C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CAC32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D80F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CE6C1C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4B5726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F2F1" w14:textId="3355A29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4472C4" w:themeColor="accent1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Automatyczny obrys spektrum i automatyczne wyznaczenie PS, ED, PI, RI, HR, PS/ED w trybie obrazu zatrzymanego i w czasie rzeczywistym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95EEC9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026F2DA" w14:textId="4AF659BA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3F4CD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4B8E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846DD4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A5925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3C8" w14:textId="774C0F9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Dedykowany pomiar objętości pęcherza moczowego z 3 wymiarów liniowych na dwóch projekcjach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BD5E71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972F00" w14:textId="60DCECB7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F2E9B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C0B3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2286C2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A3AB48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5BA" w14:textId="2FCAE20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Dedykowany pomiar objętości prostaty </w:t>
            </w:r>
            <w:r w:rsidR="001B30B1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z 3 wymiarów liniowych na dwóch projekcjach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CC7310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B8A21FB" w14:textId="0B66F02D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4652C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1954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8391DD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915B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9C4" w14:textId="1A4B11F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Raport z badania z możliwością załączenia obrazów do raportu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81BC1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19F84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5A21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FF596C" w:rsidRPr="006960FD" w14:paraId="7465765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97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AED3B" w14:textId="77777777" w:rsidR="001B30B1" w:rsidRDefault="001B30B1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70F5D959" w14:textId="77777777" w:rsidR="00284667" w:rsidRDefault="00284667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735A339E" w14:textId="77777777" w:rsidR="00284667" w:rsidRDefault="00284667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1E7B76D5" w14:textId="77777777" w:rsidR="00284667" w:rsidRDefault="00284667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083856C5" w14:textId="3B2BBBBD" w:rsidR="00FF596C" w:rsidRPr="009D41D5" w:rsidRDefault="00FF596C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9D41D5"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  <w:t>ARCHIWIZACJA</w:t>
            </w:r>
          </w:p>
        </w:tc>
      </w:tr>
      <w:tr w:rsidR="005E7CF7" w:rsidRPr="006960FD" w14:paraId="0736219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3A526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4C7" w14:textId="67FBF66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Pojemność pamięci CINE dla obrazów B (2D) ≥5000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700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8A78B9" w14:textId="654CCD61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E0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5CF1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43A933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B4345D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3B2" w14:textId="76EEA39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Archiwizacja, obrazów i pętli obrazowych na wewnętrznym twardym dysku SSD o pojemności min. 500 GB. Wielkość partycji dysku przeznaczona na archiwum &gt; 350 GB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FC38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47F7A53" w14:textId="13A5C2EB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0A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8002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EE98AF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696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62E5D8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961" w14:textId="6B6DB768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zapisu obrazów i pętli obrazowych na pamięciach typu USB PenDrive w formatach jpg i avi.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F62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A85824E" w14:textId="573182D9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BA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ACE4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0D0BB0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84C652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3884" w14:textId="5669CD0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Videoprinter czarno-biały sterowany z klawiatury aparatu</w:t>
            </w:r>
            <w:r w:rsidR="001B30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FC30" w14:textId="20170B1F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4527"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r w:rsidR="001B30B1">
              <w:rPr>
                <w:rFonts w:ascii="Arial" w:hAnsi="Arial" w:cs="Arial"/>
                <w:color w:val="000000"/>
                <w:sz w:val="22"/>
                <w:szCs w:val="22"/>
              </w:rPr>
              <w:t>ak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E4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6C8C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ED8664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97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97132" w14:textId="21AC0F03" w:rsidR="005E7CF7" w:rsidRPr="009D41D5" w:rsidRDefault="005E7CF7" w:rsidP="0079666E">
            <w:pPr>
              <w:widowControl w:val="0"/>
              <w:snapToGrid w:val="0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9D41D5">
              <w:rPr>
                <w:rFonts w:ascii="Arial" w:hAnsi="Arial" w:cs="Arial"/>
                <w:b/>
                <w:sz w:val="20"/>
                <w:szCs w:val="20"/>
              </w:rPr>
              <w:t>OBRAZOWANIE</w:t>
            </w:r>
          </w:p>
        </w:tc>
      </w:tr>
      <w:tr w:rsidR="005E7CF7" w:rsidRPr="006960FD" w14:paraId="0B9F08F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D8947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844" w14:textId="696BEDB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B (2D)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43982C" w14:textId="491A194E" w:rsidR="005E7CF7" w:rsidRPr="006960FD" w:rsidRDefault="00FF596C" w:rsidP="002F0B7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317DB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FC17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C1E0EE8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26E8C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0D6" w14:textId="6C8C99B8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Podział ekranu na dwa obrazy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447ACC" w14:textId="0992BEE1" w:rsidR="005E7CF7" w:rsidRPr="006960FD" w:rsidRDefault="005E7CF7" w:rsidP="002F0B7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27C1C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6C3AF" w14:textId="26119F19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2F8D1DA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2E975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0C98" w14:textId="68F20B4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Obrazowanie w technice 2 harmonicznej z inwersją fazy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73831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1FD0634" w14:textId="3630D105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E3AA5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AC74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58B3F0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638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3B693F6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27B" w14:textId="28A757C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Automatyczna optymalizacja obrazu 2D za pomocą jednego przycisku w zależności od treści obrazu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0A8197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FD2818F" w14:textId="144BACCC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C0F94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7163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CF1CEE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FCBDB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D43A" w14:textId="36DEE42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Obrazowanie wielokierunkowe (compounding) – wysyłanie przez te same kryształy głowicy kilku wiązek ultradźwiękowych pod różnymi kątami (np SonoCT) – min. 8 różnych kątów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202A2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7658360" w14:textId="33FE764F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6DA63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F13A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9E5F91F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9C2B3F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EDD" w14:textId="1FE37FD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Regulacja wzmocnienia głębokościowego TGC, minimum 8 punktowa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FA6781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F988FF" w14:textId="7661A025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0967C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EAED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D390C63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92E8A4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EE8" w14:textId="75AD170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Strefowa (pionowa) regulacja wzmocnienia obrazu (LGC)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84162C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6BE1E04" w14:textId="6E535B4A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92611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3567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13C8F9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9D2727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E04D" w14:textId="0C58536A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Obrazowanie B z poprawą rozdzielczości kontrastowej poprzez eliminację szumów plamek obrazów (speckle reduction)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515C70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1F0E1B6" w14:textId="15542DB3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0FC0A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DE59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1D1A96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C9C49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E01" w14:textId="05BD67F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Doppler spektralny z falą pulsacyjną (pw-D)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8E0FD5" w14:textId="1EB2D518" w:rsidR="005E7CF7" w:rsidRPr="006960FD" w:rsidRDefault="00FF596C" w:rsidP="002F0B7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02458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336F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4D5815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35BE6A6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42D" w14:textId="4E49786B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Funkcja HPRF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C02BF7" w14:textId="6AB54905" w:rsidR="005E7CF7" w:rsidRPr="006960FD" w:rsidRDefault="00FF596C" w:rsidP="002F0B7F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6396B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9F19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61E93B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D01137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5BAC" w14:textId="739D81FA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Maksymalna mierzona prędkość przepływu przy zerowym kącie &gt; 6,5 m/s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4A077D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A96B685" w14:textId="410E3B39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E4C86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9318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608E5D8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1499E2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FDE" w14:textId="7C903D3E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Zakres regulacji korekcji kąta w zakresie minimum ±88°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02DA5D" w14:textId="77777777" w:rsidR="00FF596C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4E4A62F" w14:textId="3A8007C3" w:rsidR="005E7CF7" w:rsidRPr="006960FD" w:rsidRDefault="00FF596C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C804D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E3C3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27B523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665D9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18B" w14:textId="448A633E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Automatyczna korekcja kąta w zakresie minimum ±88° na obrazach w czasie rzeczywistym i na obrazach odtwarzanych z archiwum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4AF08E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A05081C" w14:textId="3C07940E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14E24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8A76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91C0AB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0DF77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897" w14:textId="0C0E14C6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regulacji położenia linii bazowej i korekcji kąta na zatrzymanym obrazie i na </w:t>
            </w:r>
            <w:r w:rsidRPr="00496D15">
              <w:rPr>
                <w:rFonts w:ascii="Arial" w:hAnsi="Arial" w:cs="Arial"/>
                <w:sz w:val="20"/>
                <w:szCs w:val="20"/>
              </w:rPr>
              <w:lastRenderedPageBreak/>
              <w:t>obrazach odtwarzanych z dysku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D8AE96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1710E775" w14:textId="77AE85C2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8C3BB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C790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4EE07FA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3D4BE8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001" w14:textId="77777777" w:rsidR="009602E2" w:rsidRDefault="005E7CF7" w:rsidP="0079666E">
            <w:pPr>
              <w:widowControl w:val="0"/>
              <w:snapToGrid w:val="0"/>
              <w:spacing w:after="20"/>
              <w:ind w:left="214" w:hanging="2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Minimalny zakres regulacji wielkości bramki </w:t>
            </w:r>
          </w:p>
          <w:p w14:paraId="246BD7A9" w14:textId="409DC163" w:rsidR="005E7CF7" w:rsidRPr="00496D15" w:rsidRDefault="005E7CF7" w:rsidP="009602E2">
            <w:pPr>
              <w:widowControl w:val="0"/>
              <w:snapToGrid w:val="0"/>
              <w:spacing w:after="20"/>
              <w:ind w:left="214" w:hanging="2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1-1</w:t>
            </w:r>
            <w:r w:rsidR="002F0B7F">
              <w:rPr>
                <w:rFonts w:ascii="Arial" w:hAnsi="Arial" w:cs="Arial"/>
                <w:sz w:val="20"/>
                <w:szCs w:val="20"/>
              </w:rPr>
              <w:t>5</w:t>
            </w:r>
            <w:r w:rsidR="009602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6D15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4E5870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83D3D98" w14:textId="41A3AF5B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70C9D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BD38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D37A5D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B4F548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C7EA" w14:textId="09C7A4A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  <w:lang w:val="de-DE"/>
              </w:rPr>
              <w:t>Kolor doppler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2C200B" w14:textId="3BBCA758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D61D2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AB1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C6A26F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AE1C37C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3435" w14:textId="5F3FDA92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ugięcia wiązki dopplera kolorowego o minimum ±20°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647659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28085A8" w14:textId="5A1D2001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9464E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012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A4E10A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64AE3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DF6" w14:textId="7F10DAD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niezależnej regulacji wzmocnienia B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i wzmocnienia koloru na pętlach obrazowych odtwarzanych z pamięci aparatu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85D0C5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3BF047A" w14:textId="76A6E0CB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1B646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7CA6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216ADCE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E22BD7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81A" w14:textId="35929656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Power doppler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15D4D9" w14:textId="4212F10A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9355C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EC86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C8AED8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A865D4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170" w14:textId="539E36B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Power doppler z detekcją kierunku przepływu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104ABC" w14:textId="6ECBB2ED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0FFF3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EB0A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7D598AA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C804A0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5634" w14:textId="77A6ADC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Jednoczesna prezentacja na ekranie w czasie rzeczywistym ruchomych obrazów B (2D), dopplera kolorowego i dopplera spektralnego (triplex)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05C7E7" w14:textId="3442F709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D2DFE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48BD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ECC89D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4E784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F9E" w14:textId="506673B4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Jednoczesna prezentacja na podzielonym ekranie w czasie rzeczywistym ruchomych obrazów w trybie B (2D) i B+kolor doppler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C06536" w14:textId="471C2150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F7A95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8A84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D409354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480"/>
        </w:trPr>
        <w:tc>
          <w:tcPr>
            <w:tcW w:w="97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613C0" w14:textId="56B89161" w:rsidR="005E7CF7" w:rsidRPr="00496D15" w:rsidRDefault="00A134B1" w:rsidP="0079666E">
            <w:pPr>
              <w:widowControl w:val="0"/>
              <w:snapToGrid w:val="0"/>
              <w:jc w:val="both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496D15">
              <w:rPr>
                <w:rFonts w:ascii="Arial" w:hAnsi="Arial" w:cs="Arial"/>
                <w:b/>
                <w:bCs/>
                <w:sz w:val="20"/>
                <w:szCs w:val="20"/>
              </w:rPr>
              <w:t>GŁOWICE</w:t>
            </w:r>
          </w:p>
        </w:tc>
      </w:tr>
      <w:tr w:rsidR="005E7CF7" w:rsidRPr="006960FD" w14:paraId="5AF30F9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60CA8B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5D9" w14:textId="415F543A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6D15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</w:rPr>
              <w:t>Głowica convex</w:t>
            </w:r>
            <w:r w:rsidRPr="00496D15"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  <w:t xml:space="preserve"> elektroniczna ze zmienną częstotliwością pracy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B8170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557F5B4" w14:textId="413DE324" w:rsidR="005E7CF7" w:rsidRPr="006960FD" w:rsidRDefault="00D904C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5E7CF7" w:rsidRPr="006960FD">
              <w:rPr>
                <w:rFonts w:ascii="Arial" w:hAnsi="Arial" w:cs="Arial"/>
                <w:sz w:val="20"/>
                <w:szCs w:val="20"/>
              </w:rPr>
              <w:t>odać model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79E0F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8571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AF17F0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AABB3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498" w14:textId="4B04135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  <w:t>Zakres częstotliwości pracy głowicy obejmujący przedział 2.5 -5.0 MHz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3C8C8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70331B8" w14:textId="7AE7EC02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974C4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5A03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9B6FE44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A3303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349" w14:textId="07A35811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  <w:t>Liczba kryształów piezoelektrycznych min. 192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84A58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55C882F" w14:textId="3CCE02B5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E1438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92ED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F534BB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4562D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169C" w14:textId="20763EA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  <w:t>Kąt pola skanowania w trybie B min. 68°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ED418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E895655" w14:textId="23F73BA6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C1D7D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5C8C1" w14:textId="2E18887B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2A8D5D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8C566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D7E" w14:textId="766638A2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eastAsia="Courier New" w:hAnsi="Arial" w:cs="Arial"/>
                <w:color w:val="000000"/>
                <w:kern w:val="2"/>
                <w:sz w:val="20"/>
                <w:szCs w:val="20"/>
              </w:rPr>
              <w:t>Obrazowanie harmoniczne – min. 3 pary częstotliwości do wyboru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DF4399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D98B492" w14:textId="1531282A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54312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ECFD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6C40E9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210F79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516D" w14:textId="73A33DF9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zmiany częstotliwości dopplera spektralnego min. 3 częstotliwości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30F176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F4F8C7A" w14:textId="6FABEE11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CD01E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EF61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A95763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70E48A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D9F" w14:textId="44A75453" w:rsidR="005E7CF7" w:rsidRPr="00D904C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b/>
                <w:bCs/>
                <w:sz w:val="20"/>
                <w:szCs w:val="20"/>
              </w:rPr>
              <w:t>Głowica liniowa</w:t>
            </w:r>
            <w:r w:rsidRPr="00D904CD">
              <w:rPr>
                <w:rFonts w:ascii="Arial" w:hAnsi="Arial" w:cs="Arial"/>
                <w:sz w:val="20"/>
                <w:szCs w:val="20"/>
              </w:rPr>
              <w:t xml:space="preserve">, wieloczęstotliwościowa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D904CD">
              <w:rPr>
                <w:rFonts w:ascii="Arial" w:hAnsi="Arial" w:cs="Arial"/>
                <w:sz w:val="20"/>
                <w:szCs w:val="20"/>
              </w:rPr>
              <w:t>o zakresie częstotliwości obrazowania B (2D) obejmującym przedział 4,5 – 12 MHz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A06E49" w14:textId="77777777" w:rsidR="005E7CF7" w:rsidRPr="00D904C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70B3B1F8" w14:textId="69AC02CB" w:rsidR="005E7CF7" w:rsidRPr="006960FD" w:rsidRDefault="00D904C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E7CF7" w:rsidRPr="00D904CD">
              <w:rPr>
                <w:rFonts w:ascii="Arial" w:hAnsi="Arial" w:cs="Arial"/>
                <w:sz w:val="18"/>
                <w:szCs w:val="18"/>
              </w:rPr>
              <w:t xml:space="preserve">odać </w:t>
            </w:r>
            <w:r w:rsidR="00A134B1" w:rsidRPr="00D904CD">
              <w:rPr>
                <w:rFonts w:ascii="Arial" w:hAnsi="Arial" w:cs="Arial"/>
                <w:sz w:val="18"/>
                <w:szCs w:val="18"/>
              </w:rPr>
              <w:t>model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="00A134B1" w:rsidRPr="00D904CD">
              <w:rPr>
                <w:rFonts w:ascii="Arial" w:hAnsi="Arial" w:cs="Arial"/>
                <w:sz w:val="18"/>
                <w:szCs w:val="18"/>
              </w:rPr>
              <w:t xml:space="preserve"> i par</w:t>
            </w:r>
            <w:r w:rsidRPr="00D904CD">
              <w:rPr>
                <w:rFonts w:ascii="Arial" w:hAnsi="Arial" w:cs="Arial"/>
                <w:sz w:val="18"/>
                <w:szCs w:val="18"/>
              </w:rPr>
              <w:t>ame</w:t>
            </w:r>
            <w:r w:rsidR="00A134B1" w:rsidRPr="00D904CD">
              <w:rPr>
                <w:rFonts w:ascii="Arial" w:hAnsi="Arial" w:cs="Arial"/>
                <w:sz w:val="18"/>
                <w:szCs w:val="18"/>
              </w:rPr>
              <w:t>try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BF73E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F164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2653E02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E4AAB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C8D" w14:textId="625ACA3E" w:rsidR="005E7CF7" w:rsidRPr="00D904C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20"/>
                <w:szCs w:val="20"/>
              </w:rPr>
              <w:t xml:space="preserve">Szerokość pola obrazowania z zakresu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D904CD">
              <w:rPr>
                <w:rFonts w:ascii="Arial" w:hAnsi="Arial" w:cs="Arial"/>
                <w:sz w:val="20"/>
                <w:szCs w:val="20"/>
              </w:rPr>
              <w:t>37-40 mm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9130F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7292250" w14:textId="440F7374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162D8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D856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D21451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B7567E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1AC" w14:textId="3220A60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Obrazowanie w technice 2 harmonicznej na minimum 4 parach częstotliwości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2626C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4E1B2A4" w14:textId="2DAAD133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8EFA8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CA77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27987D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6465E4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89E9" w14:textId="298F0CA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zmiany częstotliwości dopplera spektralnego min. 3 częstotliwości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4C63C9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7A87E52" w14:textId="589D037D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02ED6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950B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E26F2D8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5C3DE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297" w14:textId="6FE43009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Ilość elementów min. 192 kryształy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56ABF6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207A35E" w14:textId="0F0FE006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134D0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FC7F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C108DB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3F3771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DE6" w14:textId="2013C846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0B7F">
              <w:rPr>
                <w:rFonts w:ascii="Arial" w:hAnsi="Arial" w:cs="Arial"/>
                <w:sz w:val="20"/>
                <w:szCs w:val="20"/>
              </w:rPr>
              <w:t>Obrazowanie trapezowe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63F866" w14:textId="22FC0D2B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3D382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ED9A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3B439D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19B292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600" w14:textId="31F6FAC6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Obrazowanie rombowe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29FB78" w14:textId="09AE6CD2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A112F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8EE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2F55B2F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1AD11B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BE8" w14:textId="6AFF537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b/>
                <w:bCs/>
                <w:sz w:val="20"/>
                <w:szCs w:val="20"/>
              </w:rPr>
              <w:t>Głowica endorektalna</w:t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 dwupłaszczyznowa typu mikroconvex/mikroconvex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27AFC5" w14:textId="77777777" w:rsidR="005E7CF7" w:rsidRPr="00D904C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59F479E" w14:textId="2F65A65D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(podać</w:t>
            </w:r>
            <w:r w:rsidR="00A134B1" w:rsidRPr="00D904CD">
              <w:rPr>
                <w:rFonts w:ascii="Arial" w:hAnsi="Arial" w:cs="Arial"/>
                <w:sz w:val="18"/>
                <w:szCs w:val="18"/>
              </w:rPr>
              <w:t xml:space="preserve"> model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="00A134B1" w:rsidRPr="00D904CD">
              <w:rPr>
                <w:rFonts w:ascii="Arial" w:hAnsi="Arial" w:cs="Arial"/>
                <w:sz w:val="18"/>
                <w:szCs w:val="18"/>
              </w:rPr>
              <w:t xml:space="preserve"> i parametry</w:t>
            </w:r>
            <w:r w:rsidRPr="00D904C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8B450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95B03" w14:textId="5AF94E7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C50E0F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B7CC6C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DD6" w14:textId="06F40AC1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Zakres częstotliwości obejmujący przedział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4,5-9,5 MHz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ACB139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0F8D539" w14:textId="02179E85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18B45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A3B4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24C45AB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D268B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6B47" w14:textId="5B4D3BE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Jednoczesne, symultaniczne obrazowanie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w czasie rzeczywistym, na podzielonym ekranie, obu płaszczyzn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AB4AE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64432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D9F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3C4731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D8BA82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E27" w14:textId="411FDEC3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Ilość elementów min. 2x 92 kryształy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1A3F92" w14:textId="77777777" w:rsidR="00A134B1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0C6CF75" w14:textId="040596D7" w:rsidR="005E7CF7" w:rsidRPr="006960FD" w:rsidRDefault="00A134B1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11ADE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9F83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C47323C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80A8D3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492" w14:textId="3A0CC1E9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Kąt pola obrazowania minimum 2</w:t>
            </w:r>
            <w:r w:rsidR="009602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6D15">
              <w:rPr>
                <w:rFonts w:ascii="Arial" w:hAnsi="Arial" w:cs="Arial"/>
                <w:sz w:val="20"/>
                <w:szCs w:val="20"/>
              </w:rPr>
              <w:t>x 132 stopnie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7F15B3" w14:textId="77777777" w:rsidR="00860AA9" w:rsidRPr="006960FD" w:rsidRDefault="00860AA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22590C9" w14:textId="3F7064A5" w:rsidR="005E7CF7" w:rsidRPr="006960FD" w:rsidRDefault="00860AA9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3050A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E42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D22AC08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5F1D0F" w14:textId="77777777" w:rsidR="005E7CF7" w:rsidRPr="006960FD" w:rsidRDefault="005E7CF7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ACA1" w14:textId="34AB17BE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Obrazowanie w technice 2 harmonicznej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na minimum 3 parach częstotliwości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CB54E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6ED70B5" w14:textId="618447C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09AFE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D730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237345" w:rsidRPr="006960FD" w14:paraId="445993F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E651F4" w14:textId="77777777" w:rsidR="00237345" w:rsidRPr="006960FD" w:rsidRDefault="00237345" w:rsidP="0079666E">
            <w:pPr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F825" w14:textId="7611756D" w:rsidR="00237345" w:rsidRPr="00496D15" w:rsidRDefault="0023734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Prowadnica igieł biopsyjnych wielokrotnego użytku </w:t>
            </w:r>
            <w:r w:rsidR="00495E64">
              <w:rPr>
                <w:rFonts w:ascii="Arial" w:hAnsi="Arial" w:cs="Arial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="00495E64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56A30B" w14:textId="48609CB5" w:rsidR="00237345" w:rsidRPr="006960FD" w:rsidRDefault="0023734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B9C3A7" w14:textId="77777777" w:rsidR="00237345" w:rsidRPr="006960FD" w:rsidRDefault="0023734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38B72" w14:textId="77777777" w:rsidR="00237345" w:rsidRPr="006960FD" w:rsidRDefault="0023734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3D0A561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304"/>
        </w:trPr>
        <w:tc>
          <w:tcPr>
            <w:tcW w:w="55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80783D" w14:textId="0C35BCB9" w:rsidR="005E7CF7" w:rsidRPr="009D41D5" w:rsidRDefault="005E7CF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41D5">
              <w:rPr>
                <w:rFonts w:ascii="Arial" w:hAnsi="Arial" w:cs="Arial"/>
                <w:b/>
                <w:bCs/>
                <w:sz w:val="20"/>
                <w:szCs w:val="20"/>
              </w:rPr>
              <w:t>MOŻLIWOŚCI ROZBUDOWY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0E9188E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003D464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EF00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2A40C59A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F89794B" w14:textId="3D86514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B44" w14:textId="38F3146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rozbudowy o głowicę transrektalną dwupłaszczyznową typu mikroconvex/linia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o</w:t>
            </w:r>
            <w:r w:rsidR="009602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zakresie częstotliwości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 xml:space="preserve">obrazowania obejmującym przedział </w:t>
            </w:r>
            <w:r w:rsidRPr="00496D15">
              <w:rPr>
                <w:rFonts w:ascii="Arial" w:hAnsi="Arial" w:cs="Arial"/>
                <w:sz w:val="20"/>
                <w:szCs w:val="20"/>
              </w:rPr>
              <w:t>od 6,0 do 10 MHz, kącie obrazowania mikroconvex min. 135º i szerokości pola głowicy liniowej ponad 50 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DF8" w14:textId="77777777" w:rsidR="00FF1557" w:rsidRPr="00D904C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E5FDB17" w14:textId="22BAAC24" w:rsidR="005E7CF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(podać model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Pr="00D904CD">
              <w:rPr>
                <w:rFonts w:ascii="Arial" w:hAnsi="Arial" w:cs="Arial"/>
                <w:sz w:val="18"/>
                <w:szCs w:val="18"/>
              </w:rPr>
              <w:t xml:space="preserve"> i parametry)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BB5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435CC" w14:textId="51CA988D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292AB0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126FB2" w14:textId="64E8F485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BDE" w14:textId="013A05F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rozbudowy o obrazowanie w technice 3D/4D oraz obrazowanie tomograficzne (wielowarstwowe) z  volumetrycznej głowicy endocavitarnej min. 4,0</w:t>
            </w:r>
            <w:r w:rsidR="009602E2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9,0 MHz,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min. 192 elementów, kąt pola obrazu min. 145°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084" w14:textId="77777777" w:rsidR="00FF1557" w:rsidRPr="00D904C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5CC0D312" w14:textId="60629160" w:rsidR="005E7CF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 xml:space="preserve">(podać model 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Pr="00D904CD">
              <w:rPr>
                <w:rFonts w:ascii="Arial" w:hAnsi="Arial" w:cs="Arial"/>
                <w:sz w:val="18"/>
                <w:szCs w:val="18"/>
              </w:rPr>
              <w:t>i parametry)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80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3E3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8934CB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934ECC" w14:textId="57F98974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60B" w14:textId="14FD7BEE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rozbudowy o głowicę liniową, wykonaną w technologii pojedynczego, solaryzowanego kryształu (np. Pure Crystal, Single Crystal) o zakresie częstotliwości obrazowania B (2D) obejmującym przedział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6,0 – 20,0  MHz, z minimum 4 przyciskami do sterowania aparatu, min. 250 kryształów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3BE" w14:textId="77777777" w:rsidR="00FF1557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10F8D66" w14:textId="77777777" w:rsidR="00FF1557" w:rsidRPr="00D904C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F82E4BB" w14:textId="40700789" w:rsidR="005E7CF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 xml:space="preserve">(podać model 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Pr="00D904CD">
              <w:rPr>
                <w:rFonts w:ascii="Arial" w:hAnsi="Arial" w:cs="Arial"/>
                <w:sz w:val="18"/>
                <w:szCs w:val="18"/>
              </w:rPr>
              <w:t>i parametry</w:t>
            </w:r>
            <w:r w:rsidRPr="006960F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7B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469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7F2ED4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967DD7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3BE" w14:textId="35DE6F5F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rozbudowy o głowicę liniową typu „kij hokejowy” o zakresie częstotliwości obrazowania B (2D) obejmującym przedział 8,5 – 17,5 MHz, szerokość pola obrazowania max. 28 mm, min. 160 kryształów, Obrazowanie trapezowe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74D" w14:textId="77777777" w:rsidR="00FF1557" w:rsidRPr="00D904C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073EDCC8" w14:textId="24DDEFAF" w:rsidR="005E7CF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t>(podać model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Pr="00D904CD">
              <w:rPr>
                <w:rFonts w:ascii="Arial" w:hAnsi="Arial" w:cs="Arial"/>
                <w:sz w:val="18"/>
                <w:szCs w:val="18"/>
              </w:rPr>
              <w:t xml:space="preserve"> i parametry)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8C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F455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B96236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21AB97" w14:textId="1B1AF9A4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125" w14:textId="4B29931C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rozbudowy o głowicę sektorową    </w:t>
            </w:r>
            <w:r w:rsidRPr="00496D15">
              <w:rPr>
                <w:rFonts w:ascii="Arial" w:hAnsi="Arial" w:cs="Arial"/>
                <w:sz w:val="20"/>
                <w:szCs w:val="20"/>
              </w:rPr>
              <w:lastRenderedPageBreak/>
              <w:t xml:space="preserve">elektroniczną typu ”phased array” </w:t>
            </w:r>
            <w:r w:rsidR="009602E2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o częstotliwości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 xml:space="preserve">obrazowania B (2D) </w:t>
            </w:r>
            <w:r w:rsidRPr="00496D15">
              <w:rPr>
                <w:rFonts w:ascii="Arial" w:hAnsi="Arial" w:cs="Arial"/>
                <w:sz w:val="20"/>
                <w:szCs w:val="20"/>
              </w:rPr>
              <w:t>obejmujący przedział min. 2,5 do 4,0 MHz i kącie obrazowania min. 115º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E40" w14:textId="77777777" w:rsidR="00FF1557" w:rsidRPr="00D904C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</w:p>
          <w:p w14:paraId="1358CADC" w14:textId="5D6D74E0" w:rsidR="005E7CF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4CD">
              <w:rPr>
                <w:rFonts w:ascii="Arial" w:hAnsi="Arial" w:cs="Arial"/>
                <w:sz w:val="18"/>
                <w:szCs w:val="18"/>
              </w:rPr>
              <w:lastRenderedPageBreak/>
              <w:t>(podać model</w:t>
            </w:r>
            <w:r w:rsidR="009602E2">
              <w:rPr>
                <w:rFonts w:ascii="Arial" w:hAnsi="Arial" w:cs="Arial"/>
                <w:sz w:val="18"/>
                <w:szCs w:val="18"/>
              </w:rPr>
              <w:br/>
            </w:r>
            <w:r w:rsidRPr="00D904CD">
              <w:rPr>
                <w:rFonts w:ascii="Arial" w:hAnsi="Arial" w:cs="Arial"/>
                <w:sz w:val="18"/>
                <w:szCs w:val="18"/>
              </w:rPr>
              <w:t xml:space="preserve"> i parametry)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B7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A3B6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4D4F69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5B0391" w14:textId="74E7BB8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8DC" w14:textId="1CA77504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rozbudowy o niedopplerowskie obrazowanie wolnych przepływów oparte na technice śledzenia punktów (speckle tracking)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DAB" w14:textId="77777777" w:rsidR="00FF1557" w:rsidRPr="006960FD" w:rsidRDefault="00FF155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E88F8D4" w14:textId="467D7665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CB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5B2B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6F59E5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4D784E" w14:textId="791217A9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F8E" w14:textId="5B8B1B02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Możliwość rozbudowy o elastografię uciskową </w:t>
            </w:r>
            <w:r w:rsidR="0019598A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z oferowanej głowicy liniowej i convex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E8B" w14:textId="4597383E" w:rsidR="005E7CF7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10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A178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4474E35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7126DA7" w14:textId="4622A4B5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814C" w14:textId="7EF10B0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Możliwość rozbudowy o obrazowanie poprawiające wizualizację igły biopsyjnej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473" w14:textId="3C60B6D1" w:rsidR="005E7CF7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29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CC03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4EAC45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F2CF86" w14:textId="0850DCAA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92A" w14:textId="5ED37063" w:rsidR="005E7CF7" w:rsidRPr="00496D15" w:rsidRDefault="005E7CF7" w:rsidP="0019598A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Oprogramowanie do automatycznego wyznaczania IMT w naczyniach z min. 200 punktów pomiarowych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4544" w14:textId="77777777" w:rsidR="009D41D5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73C8705" w14:textId="20383DA3" w:rsidR="005E7CF7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A0D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AF94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3A061CA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AAF2C7" w14:textId="7FDFDC29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229" w14:textId="708B6FB0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 xml:space="preserve">Obrazowanie panoramiczne, długość skanu </w:t>
            </w:r>
            <w:r w:rsidR="0019598A">
              <w:rPr>
                <w:rFonts w:ascii="Arial" w:hAnsi="Arial" w:cs="Arial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>min. 130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417" w14:textId="77777777" w:rsidR="009D41D5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1640EE1" w14:textId="2EDBD75B" w:rsidR="005E7CF7" w:rsidRPr="006960FD" w:rsidRDefault="009D41D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B7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6FF6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5E0A7A64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97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1C68A" w14:textId="6419A68A" w:rsidR="005E7CF7" w:rsidRPr="009D41D5" w:rsidRDefault="005E7CF7" w:rsidP="0079666E">
            <w:pPr>
              <w:widowControl w:val="0"/>
              <w:snapToGrid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9D41D5"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 w:bidi="pl-PL"/>
              </w:rPr>
              <w:t>GWARANCJA I SERWIS</w:t>
            </w:r>
          </w:p>
        </w:tc>
      </w:tr>
      <w:tr w:rsidR="005E7CF7" w:rsidRPr="006960FD" w14:paraId="1CB91FE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2D56D5" w14:textId="43F4D40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4D5" w14:textId="6E49E1B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Gwarancja min. 36 miesiące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A31290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CB9FD11" w14:textId="6AFEB82B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2E619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C3B49" w14:textId="77777777" w:rsidR="005E7CF7" w:rsidRPr="00496D15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496D1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Gwarancja</w:t>
            </w:r>
          </w:p>
          <w:p w14:paraId="29AB4E7D" w14:textId="77777777" w:rsidR="005E7CF7" w:rsidRPr="00496D15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496D1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36 m. – 0 pkt.</w:t>
            </w:r>
          </w:p>
          <w:p w14:paraId="2BEEEBA0" w14:textId="1634953F" w:rsidR="005E7CF7" w:rsidRPr="00496D15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</w:pPr>
            <w:r w:rsidRPr="00496D1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37 m. ≤ 48 m. – 10 pkt.</w:t>
            </w:r>
          </w:p>
          <w:p w14:paraId="1C62FE0E" w14:textId="7A4E4FB3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  <w:r w:rsidRPr="00496D15">
              <w:rPr>
                <w:rFonts w:ascii="Arial" w:eastAsia="Calibri" w:hAnsi="Arial" w:cs="Arial"/>
                <w:sz w:val="18"/>
                <w:szCs w:val="18"/>
                <w:lang w:eastAsia="pl-PL" w:bidi="pl-PL"/>
              </w:rPr>
              <w:t>&gt; 49 m. – 20 pkt.</w:t>
            </w:r>
          </w:p>
        </w:tc>
      </w:tr>
      <w:tr w:rsidR="005E7CF7" w:rsidRPr="006960FD" w14:paraId="5F1ECB4B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ADF272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9394" w14:textId="77777777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 xml:space="preserve">Przeglądy okresowe w okresie gwarancji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br/>
              <w:t>w siedzibie Zamawiającego</w:t>
            </w:r>
          </w:p>
          <w:p w14:paraId="483AD2A9" w14:textId="4FDF64DD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min. 1x w roku lub zgodnie ze wskazaniami producenta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482D52CB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3B06FAB" w14:textId="0DCE0DC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(podać)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B8B78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5B00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77EF29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4F080F5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8D4" w14:textId="34F3C24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Obowiązkowy bezpłatny przegląd z końcem biegu gwarancji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5AF6DFB" w14:textId="06709A46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1AFC2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CA1F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B6ABCC7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F20C7A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6F78" w14:textId="28DB34AA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Autoryzowany serwis na terenie Polski (własny Wykonawcy lub umowa z autoryzowanym serwisem)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232255EB" w14:textId="7C80314D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46CDA4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C126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BD71B3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75F93D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631" w14:textId="5CF0451E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Wszystkie czynności serwisowe, w tym ponowne podłączenie i uruchomienie sprzętu w miejscu wskazanym przez Zamawiającego oraz  przeglądy konserwacyjne, w okresie gwarancji - w ramach wynagrodzenia umownego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8986A5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7CA603" w14:textId="5A34484C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F97D41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7215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1D2B00C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F5A392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0870" w14:textId="22C66A65" w:rsidR="005E7CF7" w:rsidRPr="00496D15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Czas reakcji (dotyczy także reakcji zdalnej): „przyjęte zgłoszenie – podjęta naprawa” max. do</w:t>
            </w:r>
            <w:r w:rsidRPr="00496D15">
              <w:rPr>
                <w:rFonts w:ascii="Arial" w:hAnsi="Arial" w:cs="Arial"/>
                <w:color w:val="4472C4" w:themeColor="accent1"/>
                <w:sz w:val="20"/>
                <w:szCs w:val="20"/>
              </w:rPr>
              <w:t xml:space="preserve"> </w:t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72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10FD4F7C" w14:textId="30EC75E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DF14A0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7210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07C3219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0C1732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E19" w14:textId="7A7467F3" w:rsidR="005E7CF7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60FD">
              <w:rPr>
                <w:rFonts w:ascii="Arial" w:hAnsi="Arial" w:cs="Arial"/>
                <w:color w:val="000000"/>
                <w:sz w:val="20"/>
                <w:szCs w:val="20"/>
              </w:rPr>
              <w:t>Wymiana każdego podzespołu na nowy po podwójnej  nieskutecznej próbie jego naprawy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5D8031E" w14:textId="5EC4BC3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FC6E2A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B1A0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6BF070E1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416081" w14:textId="77777777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  <w:p w14:paraId="600E23EE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4B90" w14:textId="3C75ED17" w:rsidR="005E7CF7" w:rsidRPr="006960FD" w:rsidRDefault="005E7CF7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 xml:space="preserve">Wszystkie wymieniane materiały zużywalne </w:t>
            </w:r>
            <w:r w:rsidRPr="006960FD">
              <w:rPr>
                <w:rFonts w:ascii="Arial" w:hAnsi="Arial" w:cs="Arial"/>
                <w:sz w:val="20"/>
                <w:szCs w:val="20"/>
              </w:rPr>
              <w:br/>
              <w:t>w okresie gwarancji fabrycznie nowe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29B0A596" w14:textId="1315540A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CD2FE6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38489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7D69EAA0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55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39BFA2" w14:textId="77777777" w:rsidR="00284667" w:rsidRDefault="0028466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213142910"/>
          </w:p>
          <w:p w14:paraId="1D90F61B" w14:textId="77777777" w:rsidR="00284667" w:rsidRDefault="0028466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35DC689" w14:textId="77777777" w:rsidR="00284667" w:rsidRDefault="0028466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52B1D54" w14:textId="77777777" w:rsidR="00284667" w:rsidRDefault="0028466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C5E1637" w14:textId="77777777" w:rsidR="00284667" w:rsidRDefault="0028466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068D030" w14:textId="5210DF94" w:rsidR="005E7CF7" w:rsidRPr="009D41D5" w:rsidRDefault="005E7CF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D41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SZKOLENIA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</w:tcBorders>
          </w:tcPr>
          <w:p w14:paraId="0007A3D3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02475CC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7EA07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5E7CF7" w:rsidRPr="006960FD" w14:paraId="4A1219F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113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E69E114" w14:textId="268F45A9" w:rsidR="005E7CF7" w:rsidRPr="009D41D5" w:rsidRDefault="005E7CF7" w:rsidP="0079666E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323" w14:textId="7FABE5E0" w:rsidR="005E7CF7" w:rsidRPr="0079666E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666E">
              <w:rPr>
                <w:rFonts w:ascii="Arial" w:hAnsi="Arial" w:cs="Arial"/>
                <w:color w:val="000000"/>
                <w:sz w:val="20"/>
                <w:szCs w:val="20"/>
              </w:rPr>
              <w:t>Szkolenia  dla personelu  medycznego z zakresu obsługi urządzenia i prowadzenia badań w dniu dostawy sprzętu, a w razie potrzeby Zamawiającego, możliwość stałego wsparcia aplikacyjnego.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573B84FA" w14:textId="331CF8A8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60F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69500D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9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0C56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bookmarkEnd w:id="0"/>
      <w:tr w:rsidR="005E7CF7" w:rsidRPr="006960FD" w14:paraId="255F1012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54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F3E374" w14:textId="77777777" w:rsidR="005E7CF7" w:rsidRPr="006960FD" w:rsidRDefault="005E7CF7" w:rsidP="0079666E">
            <w:pPr>
              <w:widowControl w:val="0"/>
              <w:snapToGrid w:val="0"/>
              <w:spacing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960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3869B215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9E19A68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D6C42" w14:textId="77777777" w:rsidR="005E7CF7" w:rsidRPr="006960FD" w:rsidRDefault="005E7CF7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96D15" w:rsidRPr="006960FD" w14:paraId="56FFE49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88E8DA" w14:textId="63268985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95.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D26E" w14:textId="5C75C016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sz w:val="20"/>
                <w:szCs w:val="20"/>
              </w:rPr>
              <w:t>Certyfikat CE lub świadectwo dopuszczenia do obrotu w UE. Wszystkie podstawowe elementy składowe jednego producenta lub równoważny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DEA9AA2" w14:textId="52E805AA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3AF611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ED35F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96D15" w:rsidRPr="006960FD" w14:paraId="486651F8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76AE1E" w14:textId="75805EC4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96.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64EE" w14:textId="4744068E" w:rsidR="00496D15" w:rsidRPr="00496D15" w:rsidRDefault="00496D15" w:rsidP="002746A3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 xml:space="preserve">Instrukcje działania, obsługi, konserwacji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i postępowań w przypadkach awaryjnych </w:t>
            </w:r>
            <w:r w:rsidR="002746A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polskim w formie drukowanej </w:t>
            </w:r>
            <w:r w:rsidR="002746A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96D15">
              <w:rPr>
                <w:rFonts w:ascii="Arial" w:hAnsi="Arial" w:cs="Arial"/>
                <w:sz w:val="20"/>
                <w:szCs w:val="20"/>
              </w:rPr>
              <w:t xml:space="preserve">i elektronicznej </w:t>
            </w: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(przekazane w momencie dostawy)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DE6C27E" w14:textId="53ABAECF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C05948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DDC3A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96D15" w:rsidRPr="006960FD" w14:paraId="4D0B6166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6F6CFE" w14:textId="204A59C8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97.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36FA" w14:textId="1BFB56B8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080ABB1D" w14:textId="0899FAD3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B8F40C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71FCA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496D15" w:rsidRPr="006960FD" w14:paraId="7126FD79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9B5792" w14:textId="44948134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98.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61C0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Licencja ZSM ArPACS</w:t>
            </w:r>
          </w:p>
          <w:p w14:paraId="5D41D818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Oprogramowanie Systemu Archiwizacji ArPACS SRV/WEB – 1 szt.</w:t>
            </w:r>
          </w:p>
          <w:p w14:paraId="420BE649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-1 bezterminowa licencja modułu DICOM W/L dla systemu archiwizacji i dystrybucji obrazów diagnostycznych PACS, ArPACS SRV (1 aparat USG) – dedykowane dla celów medycznych;</w:t>
            </w:r>
          </w:p>
          <w:p w14:paraId="5D8E68FE" w14:textId="29D6C0CE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- Instalacja oprogramowania w środowisku Zamawiającego.</w:t>
            </w:r>
          </w:p>
          <w:p w14:paraId="3B5EB662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- możliwość generowania EDM;</w:t>
            </w:r>
          </w:p>
          <w:p w14:paraId="3B87ACD6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- integracja z programem HIS (Optimed NXT) w zakresie możliwości wysyłania zlecenia, które zostanie zarejestrowane na aparacie oraz zwróci wynik badania po jego zakończeniu do systemu HIS.</w:t>
            </w:r>
          </w:p>
          <w:p w14:paraId="5EFE6269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1239B9" w14:textId="77777777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Uwaga:</w:t>
            </w:r>
          </w:p>
          <w:p w14:paraId="767B380E" w14:textId="363D5768" w:rsidR="00496D15" w:rsidRPr="00496D15" w:rsidRDefault="00496D15" w:rsidP="0079666E">
            <w:pPr>
              <w:widowControl w:val="0"/>
              <w:snapToGrid w:val="0"/>
              <w:spacing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6D15">
              <w:rPr>
                <w:rFonts w:ascii="Arial" w:hAnsi="Arial" w:cs="Arial"/>
                <w:color w:val="000000"/>
                <w:sz w:val="20"/>
                <w:szCs w:val="20"/>
              </w:rPr>
              <w:t>aparat USG ma być  zintegrowany z systemami PACS oraz systemem EDM - Optimed NXT działającym w poradni urologicznej, celem zapewnienia elektronicznego obiegu dokumentacji medycznej w palcówce. Koszt integracji pokrywa Wykonawca. Wszelkie uzgodnienia Wykonawca winien ustalić z firmą Synektik SA oraz Comarch SA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0225DE1" w14:textId="2511CDAB" w:rsidR="00496D15" w:rsidRPr="006960FD" w:rsidRDefault="00D904CD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78770C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C005F" w14:textId="77777777" w:rsidR="00496D15" w:rsidRPr="006960FD" w:rsidRDefault="00496D15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9666E" w:rsidRPr="006960FD" w14:paraId="10832FCE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A845B8" w14:textId="77777777" w:rsidR="0079666E" w:rsidRDefault="0079666E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7D29" w14:textId="20957DEF" w:rsidR="0079666E" w:rsidRPr="00496D15" w:rsidRDefault="0079666E" w:rsidP="00B4104B">
            <w:pPr>
              <w:widowControl w:val="0"/>
              <w:snapToGrid w:val="0"/>
              <w:spacing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 zestawie min. 5 rolek papieru do videoprintera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73D95526" w14:textId="1BE716A6" w:rsidR="0079666E" w:rsidRDefault="0079666E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A4890A" w14:textId="77777777" w:rsidR="0079666E" w:rsidRPr="006960FD" w:rsidRDefault="0079666E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A36C1" w14:textId="77777777" w:rsidR="0079666E" w:rsidRPr="006960FD" w:rsidRDefault="0079666E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  <w:tr w:rsidR="0079666E" w:rsidRPr="006960FD" w14:paraId="29E90CCD" w14:textId="77777777" w:rsidTr="00B1198C">
        <w:tblPrEx>
          <w:tblCellMar>
            <w:left w:w="105" w:type="dxa"/>
            <w:right w:w="108" w:type="dxa"/>
          </w:tblCellMar>
        </w:tblPrEx>
        <w:trPr>
          <w:gridBefore w:val="1"/>
          <w:wBefore w:w="37" w:type="dxa"/>
          <w:trHeight w:val="23"/>
        </w:trPr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379F92" w14:textId="77777777" w:rsidR="0079666E" w:rsidRDefault="0079666E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9F1" w14:textId="744B52E5" w:rsidR="0079666E" w:rsidRPr="00496D15" w:rsidRDefault="0079666E" w:rsidP="00B4104B">
            <w:pPr>
              <w:widowControl w:val="0"/>
              <w:snapToGrid w:val="0"/>
              <w:spacing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 zestawie min. 2 szt żelu do USG</w:t>
            </w:r>
          </w:p>
        </w:tc>
        <w:tc>
          <w:tcPr>
            <w:tcW w:w="155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</w:tcPr>
          <w:p w14:paraId="3C45BD97" w14:textId="2FB52F90" w:rsidR="0079666E" w:rsidRDefault="0079666E" w:rsidP="0079666E">
            <w:pPr>
              <w:widowControl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8717EE" w14:textId="77777777" w:rsidR="0079666E" w:rsidRPr="006960FD" w:rsidRDefault="0079666E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DE9A5" w14:textId="77777777" w:rsidR="0079666E" w:rsidRPr="006960FD" w:rsidRDefault="0079666E" w:rsidP="0079666E">
            <w:pPr>
              <w:widowControl w:val="0"/>
              <w:snapToGrid w:val="0"/>
              <w:jc w:val="center"/>
              <w:rPr>
                <w:rFonts w:ascii="Arial" w:eastAsia="Calibri" w:hAnsi="Arial" w:cs="Arial"/>
                <w:sz w:val="20"/>
                <w:szCs w:val="20"/>
                <w:lang w:eastAsia="pl-PL" w:bidi="pl-PL"/>
              </w:rPr>
            </w:pPr>
          </w:p>
        </w:tc>
      </w:tr>
    </w:tbl>
    <w:p w14:paraId="17C954DB" w14:textId="77777777" w:rsidR="00B1198C" w:rsidRDefault="00B1198C" w:rsidP="00284667">
      <w:pPr>
        <w:suppressAutoHyphens w:val="0"/>
        <w:ind w:left="6372"/>
        <w:jc w:val="both"/>
      </w:pPr>
      <w:bookmarkStart w:id="1" w:name="_Hlk166745695"/>
    </w:p>
    <w:p w14:paraId="597A3AC5" w14:textId="58C8509C" w:rsidR="004355F6" w:rsidRDefault="0029469E" w:rsidP="00284667">
      <w:pPr>
        <w:suppressAutoHyphens w:val="0"/>
        <w:ind w:left="6372"/>
        <w:jc w:val="both"/>
      </w:pPr>
      <w:r>
        <w:lastRenderedPageBreak/>
        <w:t>…………………………….</w:t>
      </w:r>
    </w:p>
    <w:p w14:paraId="62A25434" w14:textId="5742888D" w:rsidR="0029469E" w:rsidRPr="0029469E" w:rsidRDefault="0029469E" w:rsidP="0029469E">
      <w:pPr>
        <w:suppressAutoHyphens w:val="0"/>
        <w:ind w:left="6372" w:firstLine="708"/>
        <w:jc w:val="both"/>
        <w:rPr>
          <w:i/>
          <w:iCs/>
          <w:sz w:val="22"/>
          <w:szCs w:val="22"/>
        </w:rPr>
      </w:pPr>
      <w:r w:rsidRPr="0029469E">
        <w:rPr>
          <w:i/>
          <w:iCs/>
          <w:sz w:val="22"/>
          <w:szCs w:val="22"/>
        </w:rPr>
        <w:t>Podpis Wykonawcy</w:t>
      </w:r>
      <w:bookmarkEnd w:id="1"/>
    </w:p>
    <w:sectPr w:rsidR="0029469E" w:rsidRPr="002946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57C5" w14:textId="77777777" w:rsidR="00E705F0" w:rsidRDefault="00E705F0" w:rsidP="006960FD">
      <w:r>
        <w:separator/>
      </w:r>
    </w:p>
  </w:endnote>
  <w:endnote w:type="continuationSeparator" w:id="0">
    <w:p w14:paraId="4105B5D5" w14:textId="77777777" w:rsidR="00E705F0" w:rsidRDefault="00E705F0" w:rsidP="0069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6E2E" w14:textId="31B89043" w:rsidR="0075030C" w:rsidRPr="00A46ED5" w:rsidRDefault="0075030C">
    <w:pPr>
      <w:rPr>
        <w:rFonts w:ascii="Arial" w:hAnsi="Arial" w:cs="Arial"/>
        <w:sz w:val="20"/>
        <w:szCs w:val="20"/>
      </w:rPr>
    </w:pPr>
    <w:r w:rsidRPr="00A46ED5">
      <w:rPr>
        <w:rFonts w:ascii="Arial" w:hAnsi="Arial" w:cs="Arial"/>
        <w:sz w:val="20"/>
        <w:szCs w:val="20"/>
      </w:rPr>
      <w:t>DAK</w:t>
    </w:r>
    <w:r w:rsidR="00A46ED5" w:rsidRPr="00A46ED5">
      <w:rPr>
        <w:rFonts w:ascii="Arial" w:hAnsi="Arial" w:cs="Arial"/>
        <w:sz w:val="20"/>
        <w:szCs w:val="20"/>
      </w:rPr>
      <w:t>.262.0</w:t>
    </w:r>
    <w:r w:rsidR="00284667">
      <w:rPr>
        <w:rFonts w:ascii="Arial" w:hAnsi="Arial" w:cs="Arial"/>
        <w:sz w:val="20"/>
        <w:szCs w:val="20"/>
      </w:rPr>
      <w:t>2</w:t>
    </w:r>
    <w:r w:rsidR="00A46ED5" w:rsidRPr="00A46ED5">
      <w:rPr>
        <w:rFonts w:ascii="Arial" w:hAnsi="Arial" w:cs="Arial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1D79" w14:textId="77777777" w:rsidR="00E705F0" w:rsidRDefault="00E705F0" w:rsidP="006960FD">
      <w:r>
        <w:separator/>
      </w:r>
    </w:p>
  </w:footnote>
  <w:footnote w:type="continuationSeparator" w:id="0">
    <w:p w14:paraId="66D521C2" w14:textId="77777777" w:rsidR="00E705F0" w:rsidRDefault="00E705F0" w:rsidP="0069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C7EF" w14:textId="4984D755" w:rsidR="006960FD" w:rsidRPr="006960FD" w:rsidRDefault="006960FD">
    <w:pPr>
      <w:pStyle w:val="Nagwek"/>
      <w:rPr>
        <w:rFonts w:ascii="Arial" w:hAnsi="Arial" w:cs="Arial"/>
        <w:sz w:val="16"/>
        <w:szCs w:val="16"/>
      </w:rPr>
    </w:pPr>
    <w:r w:rsidRPr="006960FD">
      <w:rPr>
        <w:rFonts w:ascii="Arial" w:hAnsi="Arial" w:cs="Arial"/>
        <w:sz w:val="16"/>
        <w:szCs w:val="16"/>
      </w:rPr>
      <w:t>SP ZOZ MSWIA w Koszalinie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Załącznik nr 2 do SWZ/umowy</w:t>
    </w:r>
  </w:p>
  <w:p w14:paraId="795352BA" w14:textId="46AFE12B" w:rsidR="006960FD" w:rsidRPr="006960FD" w:rsidRDefault="006960FD">
    <w:pPr>
      <w:pStyle w:val="Nagwek"/>
      <w:rPr>
        <w:rFonts w:ascii="Arial" w:hAnsi="Arial" w:cs="Arial"/>
        <w:sz w:val="16"/>
        <w:szCs w:val="16"/>
      </w:rPr>
    </w:pPr>
    <w:r w:rsidRPr="006960FD">
      <w:rPr>
        <w:rFonts w:ascii="Arial" w:hAnsi="Arial" w:cs="Arial"/>
        <w:sz w:val="16"/>
        <w:szCs w:val="16"/>
      </w:rPr>
      <w:t>Ul. Szpitalna 2, 75-720 Koszalin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47368"/>
    <w:multiLevelType w:val="hybridMultilevel"/>
    <w:tmpl w:val="6D1670E8"/>
    <w:lvl w:ilvl="0" w:tplc="04150003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9D36F9"/>
    <w:multiLevelType w:val="multilevel"/>
    <w:tmpl w:val="50E26D1A"/>
    <w:lvl w:ilvl="0">
      <w:start w:val="1"/>
      <w:numFmt w:val="decimal"/>
      <w:suff w:val="nothing"/>
      <w:lvlText w:val="%1."/>
      <w:lvlJc w:val="left"/>
      <w:pPr>
        <w:tabs>
          <w:tab w:val="num" w:pos="-8"/>
        </w:tabs>
        <w:ind w:left="7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C2E1E7F"/>
    <w:multiLevelType w:val="hybridMultilevel"/>
    <w:tmpl w:val="27B6F64A"/>
    <w:lvl w:ilvl="0" w:tplc="C422BF1C">
      <w:start w:val="37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561D0"/>
    <w:multiLevelType w:val="hybridMultilevel"/>
    <w:tmpl w:val="45A64588"/>
    <w:lvl w:ilvl="0" w:tplc="04150003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605454">
    <w:abstractNumId w:val="1"/>
  </w:num>
  <w:num w:numId="2" w16cid:durableId="2139444171">
    <w:abstractNumId w:val="2"/>
  </w:num>
  <w:num w:numId="3" w16cid:durableId="397824208">
    <w:abstractNumId w:val="3"/>
  </w:num>
  <w:num w:numId="4" w16cid:durableId="1495100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5F6"/>
    <w:rsid w:val="000353F6"/>
    <w:rsid w:val="000C0B24"/>
    <w:rsid w:val="000D0A0B"/>
    <w:rsid w:val="000D1E51"/>
    <w:rsid w:val="000F13E0"/>
    <w:rsid w:val="001139CF"/>
    <w:rsid w:val="00124B84"/>
    <w:rsid w:val="00145782"/>
    <w:rsid w:val="0019598A"/>
    <w:rsid w:val="001A0CAC"/>
    <w:rsid w:val="001B30B1"/>
    <w:rsid w:val="00237345"/>
    <w:rsid w:val="002746A3"/>
    <w:rsid w:val="00284667"/>
    <w:rsid w:val="0029469E"/>
    <w:rsid w:val="002E30D6"/>
    <w:rsid w:val="002F0B7F"/>
    <w:rsid w:val="00303F5B"/>
    <w:rsid w:val="0030682D"/>
    <w:rsid w:val="003A3D4E"/>
    <w:rsid w:val="003B6C78"/>
    <w:rsid w:val="003D4176"/>
    <w:rsid w:val="003D46B2"/>
    <w:rsid w:val="0041017B"/>
    <w:rsid w:val="004172EE"/>
    <w:rsid w:val="004355F6"/>
    <w:rsid w:val="00455617"/>
    <w:rsid w:val="00470974"/>
    <w:rsid w:val="004779DC"/>
    <w:rsid w:val="00495E64"/>
    <w:rsid w:val="00496D15"/>
    <w:rsid w:val="004A4999"/>
    <w:rsid w:val="004C316C"/>
    <w:rsid w:val="004D6779"/>
    <w:rsid w:val="0054103C"/>
    <w:rsid w:val="00554BF5"/>
    <w:rsid w:val="005554A5"/>
    <w:rsid w:val="005B5EEF"/>
    <w:rsid w:val="005B7EF7"/>
    <w:rsid w:val="005E7CF7"/>
    <w:rsid w:val="0061769B"/>
    <w:rsid w:val="006960FD"/>
    <w:rsid w:val="006C1805"/>
    <w:rsid w:val="006E11C9"/>
    <w:rsid w:val="006E7F20"/>
    <w:rsid w:val="007021DB"/>
    <w:rsid w:val="0070511E"/>
    <w:rsid w:val="0071053F"/>
    <w:rsid w:val="0074525B"/>
    <w:rsid w:val="0075030C"/>
    <w:rsid w:val="0075269E"/>
    <w:rsid w:val="00772588"/>
    <w:rsid w:val="0079666E"/>
    <w:rsid w:val="007D3410"/>
    <w:rsid w:val="007D715C"/>
    <w:rsid w:val="007E0CBD"/>
    <w:rsid w:val="00851624"/>
    <w:rsid w:val="00860AA9"/>
    <w:rsid w:val="00904AB9"/>
    <w:rsid w:val="009602E2"/>
    <w:rsid w:val="0097499F"/>
    <w:rsid w:val="009A3231"/>
    <w:rsid w:val="009B6FD2"/>
    <w:rsid w:val="009D41D5"/>
    <w:rsid w:val="00A134B1"/>
    <w:rsid w:val="00A25D8E"/>
    <w:rsid w:val="00A46ED5"/>
    <w:rsid w:val="00A97D2F"/>
    <w:rsid w:val="00AB6B6A"/>
    <w:rsid w:val="00AF3C8E"/>
    <w:rsid w:val="00B1198C"/>
    <w:rsid w:val="00B36896"/>
    <w:rsid w:val="00B4104B"/>
    <w:rsid w:val="00B7067B"/>
    <w:rsid w:val="00B72F09"/>
    <w:rsid w:val="00BC4E1A"/>
    <w:rsid w:val="00BD071D"/>
    <w:rsid w:val="00BD65A2"/>
    <w:rsid w:val="00BD7401"/>
    <w:rsid w:val="00C34305"/>
    <w:rsid w:val="00D12FD5"/>
    <w:rsid w:val="00D14ADD"/>
    <w:rsid w:val="00D52204"/>
    <w:rsid w:val="00D904CD"/>
    <w:rsid w:val="00E257EF"/>
    <w:rsid w:val="00E549D7"/>
    <w:rsid w:val="00E60D26"/>
    <w:rsid w:val="00E705F0"/>
    <w:rsid w:val="00EE03A6"/>
    <w:rsid w:val="00EE689E"/>
    <w:rsid w:val="00F01140"/>
    <w:rsid w:val="00F04EF4"/>
    <w:rsid w:val="00F60E80"/>
    <w:rsid w:val="00F64BBC"/>
    <w:rsid w:val="00F75A64"/>
    <w:rsid w:val="00FB1150"/>
    <w:rsid w:val="00FE3FE3"/>
    <w:rsid w:val="00FF1557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1AE4"/>
  <w15:chartTrackingRefBased/>
  <w15:docId w15:val="{F9299631-1397-40D3-9FD5-EAC8570D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5F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qFormat/>
    <w:rsid w:val="004355F6"/>
    <w:pPr>
      <w:widowControl w:val="0"/>
      <w:suppressAutoHyphens/>
      <w:spacing w:after="0" w:line="240" w:lineRule="auto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4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9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99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999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BD74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6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60F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60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60F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1629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Radtke</dc:creator>
  <cp:keywords/>
  <dc:description/>
  <cp:lastModifiedBy>Aleksandra Mesjasz</cp:lastModifiedBy>
  <cp:revision>21</cp:revision>
  <cp:lastPrinted>2026-02-10T10:54:00Z</cp:lastPrinted>
  <dcterms:created xsi:type="dcterms:W3CDTF">2024-05-21T07:18:00Z</dcterms:created>
  <dcterms:modified xsi:type="dcterms:W3CDTF">2026-02-10T11:31:00Z</dcterms:modified>
</cp:coreProperties>
</file>